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9E0983" w:rsidRDefault="009E0983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Pr="009E0983">
        <w:rPr>
          <w:rFonts w:ascii="Verdana" w:hAnsi="Verdana"/>
          <w:b/>
          <w:bCs/>
          <w:noProof/>
          <w:lang w:val="bg-BG"/>
        </w:rPr>
        <w:t>Локал асетс мениджънт енд Рисорсис</w:t>
      </w:r>
      <w:r>
        <w:rPr>
          <w:rFonts w:ascii="Verdana" w:hAnsi="Verdana"/>
          <w:b/>
          <w:bCs/>
          <w:noProof/>
          <w:lang w:val="bg-BG"/>
        </w:rPr>
        <w:t>“</w:t>
      </w:r>
      <w:r w:rsidRPr="009E0983">
        <w:rPr>
          <w:rFonts w:ascii="Verdana" w:hAnsi="Verdana"/>
          <w:b/>
          <w:bCs/>
          <w:noProof/>
          <w:lang w:val="bg-BG"/>
        </w:rPr>
        <w:t xml:space="preserve"> АД</w:t>
      </w:r>
    </w:p>
    <w:p w:rsidR="003C724F" w:rsidRPr="009E0983" w:rsidRDefault="009E0983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</w:t>
      </w:r>
      <w:r w:rsidRPr="009E0983">
        <w:rPr>
          <w:rFonts w:ascii="Verdana" w:hAnsi="Verdana"/>
          <w:bCs/>
          <w:noProof/>
          <w:lang w:val="bg-BG"/>
        </w:rPr>
        <w:t>р</w:t>
      </w:r>
      <w:r>
        <w:rPr>
          <w:rFonts w:ascii="Verdana" w:hAnsi="Verdana"/>
          <w:bCs/>
          <w:noProof/>
          <w:lang w:val="bg-BG"/>
        </w:rPr>
        <w:t>.</w:t>
      </w:r>
      <w:r w:rsidRPr="009E0983">
        <w:rPr>
          <w:rFonts w:ascii="Verdana" w:hAnsi="Verdana"/>
          <w:bCs/>
          <w:noProof/>
          <w:lang w:val="bg-BG"/>
        </w:rPr>
        <w:t xml:space="preserve"> София, </w:t>
      </w:r>
      <w:bookmarkStart w:id="0" w:name="_GoBack"/>
      <w:bookmarkEnd w:id="0"/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E0983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F79B8">
        <w:rPr>
          <w:rFonts w:ascii="Verdana" w:hAnsi="Verdana"/>
          <w:b/>
          <w:bCs/>
          <w:noProof/>
          <w:lang w:val="bg-BG"/>
        </w:rPr>
        <w:t>Маноле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9E0983" w:rsidRDefault="007C2108" w:rsidP="00191130">
      <w:pPr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F79B8">
        <w:rPr>
          <w:rFonts w:ascii="Verdana" w:hAnsi="Verdana"/>
          <w:lang w:val="ru-RU"/>
        </w:rPr>
        <w:t>2</w:t>
      </w:r>
      <w:r w:rsidR="009E0983">
        <w:rPr>
          <w:rFonts w:ascii="Verdana" w:hAnsi="Verdana"/>
          <w:lang w:val="ru-RU"/>
        </w:rPr>
        <w:t>40</w:t>
      </w:r>
      <w:r w:rsidR="00107799" w:rsidRPr="00585907">
        <w:rPr>
          <w:rFonts w:ascii="Verdana" w:hAnsi="Verdana"/>
          <w:lang w:val="ru-RU"/>
        </w:rPr>
        <w:t>/</w:t>
      </w:r>
      <w:r w:rsidR="002F79B8">
        <w:rPr>
          <w:rFonts w:ascii="Verdana" w:hAnsi="Verdana"/>
          <w:lang w:val="ru-RU"/>
        </w:rPr>
        <w:t>0</w:t>
      </w:r>
      <w:r w:rsidR="009E0983">
        <w:rPr>
          <w:rFonts w:ascii="Verdana" w:hAnsi="Verdana"/>
          <w:lang w:val="ru-RU"/>
        </w:rPr>
        <w:t>8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9E0983">
        <w:rPr>
          <w:rFonts w:ascii="Verdana" w:hAnsi="Verdana"/>
          <w:lang w:val="ru-RU"/>
        </w:rPr>
        <w:t>«</w:t>
      </w:r>
      <w:r w:rsidR="009E0983" w:rsidRPr="009E0983">
        <w:rPr>
          <w:rFonts w:ascii="Verdana" w:hAnsi="Verdana"/>
          <w:b/>
          <w:lang w:val="ru-RU"/>
        </w:rPr>
        <w:t>Модернизация на птицеферма за отглеждане и гушене на водоплаващи птици</w:t>
      </w:r>
      <w:r w:rsidR="009E0983">
        <w:rPr>
          <w:rFonts w:ascii="Verdana" w:hAnsi="Verdana"/>
          <w:b/>
          <w:lang w:val="ru-RU"/>
        </w:rPr>
        <w:t xml:space="preserve"> с 3</w:t>
      </w:r>
      <w:r w:rsidR="007040CD">
        <w:rPr>
          <w:rFonts w:ascii="Verdana" w:hAnsi="Verdana"/>
          <w:b/>
          <w:lang w:val="ru-RU"/>
        </w:rPr>
        <w:t>8</w:t>
      </w:r>
      <w:r w:rsidR="009E0983">
        <w:rPr>
          <w:rFonts w:ascii="Verdana" w:hAnsi="Verdana"/>
          <w:b/>
          <w:lang w:val="ru-RU"/>
        </w:rPr>
        <w:t>920 брой места»</w:t>
      </w:r>
      <w:r w:rsidR="009E0983" w:rsidRPr="009E0983">
        <w:rPr>
          <w:rFonts w:ascii="Verdana" w:hAnsi="Verdana"/>
          <w:lang w:val="ru-RU"/>
        </w:rPr>
        <w:t xml:space="preserve"> в поземлен имот № 47086.608.2</w:t>
      </w:r>
      <w:r w:rsidR="009E0983">
        <w:rPr>
          <w:rFonts w:ascii="Verdana" w:hAnsi="Verdana"/>
          <w:lang w:val="ru-RU"/>
        </w:rPr>
        <w:t>,</w:t>
      </w:r>
      <w:r w:rsidR="009E0983" w:rsidRPr="009E0983">
        <w:rPr>
          <w:rFonts w:ascii="Verdana" w:hAnsi="Verdana"/>
          <w:lang w:val="ru-RU"/>
        </w:rPr>
        <w:t xml:space="preserve"> землище на с. Маноле, местността “Гьопса герен”, общ. Марица, (бивша Свинеферма Маноле 3</w:t>
      </w:r>
      <w:r w:rsidR="009E0983">
        <w:rPr>
          <w:rFonts w:ascii="Verdana" w:hAnsi="Verdana"/>
        </w:rPr>
        <w:t>)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9E0983">
        <w:rPr>
          <w:rFonts w:ascii="Verdana" w:hAnsi="Verdana"/>
          <w:b/>
          <w:bCs/>
          <w:lang w:val="bg-BG"/>
        </w:rPr>
        <w:t>Госпожи и</w:t>
      </w:r>
      <w:r w:rsidR="009E0983">
        <w:rPr>
          <w:rFonts w:ascii="Verdana" w:hAnsi="Verdana"/>
          <w:b/>
          <w:bCs/>
        </w:rPr>
        <w:t xml:space="preserve"> </w:t>
      </w:r>
      <w:r w:rsidR="00390CD5">
        <w:rPr>
          <w:rFonts w:ascii="Verdana" w:hAnsi="Verdana"/>
          <w:b/>
          <w:bCs/>
          <w:lang w:val="bg-BG"/>
        </w:rPr>
        <w:t>Господ</w:t>
      </w:r>
      <w:r w:rsidR="009E0983">
        <w:rPr>
          <w:rFonts w:ascii="Verdana" w:hAnsi="Verdana"/>
          <w:b/>
          <w:bCs/>
          <w:lang w:val="bg-BG"/>
        </w:rPr>
        <w:t>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651ECE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651ECE">
        <w:rPr>
          <w:rFonts w:ascii="Verdana" w:hAnsi="Verdana"/>
          <w:lang w:val="bg-BG"/>
        </w:rPr>
        <w:t>Марица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Манол</w:t>
      </w:r>
      <w:r w:rsidR="009E0983">
        <w:rPr>
          <w:rFonts w:ascii="Verdana" w:hAnsi="Verdana"/>
          <w:lang w:val="bg-BG"/>
        </w:rPr>
        <w:t>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9E0983">
        <w:rPr>
          <w:rFonts w:ascii="Verdana" w:hAnsi="Verdana"/>
          <w:lang w:val="bg-BG"/>
        </w:rPr>
        <w:t>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 xml:space="preserve">Река </w:t>
      </w:r>
      <w:r w:rsidR="009E0983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</w:t>
      </w:r>
      <w:r w:rsidR="009E0983">
        <w:rPr>
          <w:rFonts w:ascii="Verdana" w:hAnsi="Verdana"/>
          <w:lang w:val="bg-BG"/>
        </w:rPr>
        <w:t>, с която имота граничи</w:t>
      </w:r>
      <w:r w:rsidRPr="00463067">
        <w:rPr>
          <w:rFonts w:ascii="Verdana" w:hAnsi="Verdana"/>
          <w:lang w:val="bg-BG"/>
        </w:rPr>
        <w:t>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651EC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D21" w:rsidRDefault="00D82D21">
      <w:r>
        <w:separator/>
      </w:r>
    </w:p>
  </w:endnote>
  <w:endnote w:type="continuationSeparator" w:id="0">
    <w:p w:rsidR="00D82D21" w:rsidRDefault="00D8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AAFA91" wp14:editId="395B54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201665" wp14:editId="2307D1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AAFA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201665" wp14:editId="2307D1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6E85FF" wp14:editId="061745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95926F" wp14:editId="3C1F759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6E85F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95926F" wp14:editId="3C1F759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D21" w:rsidRDefault="00D82D21">
      <w:r>
        <w:separator/>
      </w:r>
    </w:p>
  </w:footnote>
  <w:footnote w:type="continuationSeparator" w:id="0">
    <w:p w:rsidR="00D82D21" w:rsidRDefault="00D82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C106EB" wp14:editId="2B3364F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DB58B2E" wp14:editId="68A9650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3E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95F7E4" wp14:editId="2553B5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BDC65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61E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3F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21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B4FA999-18D6-4890-9936-108A2212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79BDF-A812-4963-9E91-5855DA1D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2017-03-27T11:48:00Z</cp:lastPrinted>
  <dcterms:created xsi:type="dcterms:W3CDTF">2017-03-22T14:05:00Z</dcterms:created>
  <dcterms:modified xsi:type="dcterms:W3CDTF">2019-09-26T10:51:00Z</dcterms:modified>
</cp:coreProperties>
</file>